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92" w:rsidRPr="00824AEF" w:rsidRDefault="001A7692" w:rsidP="00F774F6">
      <w:pPr>
        <w:shd w:val="clear" w:color="auto" w:fill="FFFFFF"/>
        <w:spacing w:after="0" w:line="320" w:lineRule="atLeast"/>
        <w:outlineLvl w:val="0"/>
        <w:rPr>
          <w:rFonts w:ascii="Times" w:hAnsi="Times"/>
          <w:b/>
          <w:bCs/>
          <w:kern w:val="36"/>
          <w:szCs w:val="27"/>
        </w:rPr>
      </w:pPr>
      <w:r w:rsidRPr="00824AEF">
        <w:rPr>
          <w:rFonts w:ascii="Times" w:hAnsi="Times"/>
          <w:b/>
          <w:bCs/>
          <w:kern w:val="36"/>
          <w:szCs w:val="27"/>
        </w:rPr>
        <w:t xml:space="preserve">9066 </w:t>
      </w:r>
      <w:proofErr w:type="spellStart"/>
      <w:r w:rsidRPr="00824AEF">
        <w:rPr>
          <w:rFonts w:ascii="Times" w:hAnsi="Times"/>
          <w:b/>
          <w:bCs/>
          <w:kern w:val="36"/>
          <w:szCs w:val="27"/>
        </w:rPr>
        <w:t>Sayılı</w:t>
      </w:r>
      <w:proofErr w:type="spellEnd"/>
      <w:r w:rsidRPr="00824AEF">
        <w:rPr>
          <w:rFonts w:ascii="Times" w:hAnsi="Times"/>
          <w:b/>
          <w:bCs/>
          <w:kern w:val="36"/>
          <w:szCs w:val="27"/>
        </w:rPr>
        <w:t xml:space="preserve"> </w:t>
      </w:r>
      <w:proofErr w:type="spellStart"/>
      <w:r w:rsidRPr="00824AEF">
        <w:rPr>
          <w:rFonts w:ascii="Times" w:hAnsi="Times"/>
          <w:b/>
          <w:bCs/>
          <w:kern w:val="36"/>
          <w:szCs w:val="27"/>
        </w:rPr>
        <w:t>Kararnamenin</w:t>
      </w:r>
      <w:proofErr w:type="spellEnd"/>
      <w:r w:rsidRPr="00824AEF">
        <w:rPr>
          <w:rFonts w:ascii="Times" w:hAnsi="Times"/>
          <w:b/>
          <w:bCs/>
          <w:kern w:val="36"/>
          <w:szCs w:val="27"/>
        </w:rPr>
        <w:t xml:space="preserve"> Tam </w:t>
      </w:r>
      <w:proofErr w:type="spellStart"/>
      <w:r w:rsidRPr="00824AEF">
        <w:rPr>
          <w:rFonts w:ascii="Times" w:hAnsi="Times"/>
          <w:b/>
          <w:bCs/>
          <w:kern w:val="36"/>
          <w:szCs w:val="27"/>
        </w:rPr>
        <w:t>Metni</w:t>
      </w:r>
      <w:proofErr w:type="spellEnd"/>
      <w:r w:rsidRPr="00824AEF">
        <w:rPr>
          <w:rFonts w:ascii="Times" w:hAnsi="Times"/>
          <w:b/>
          <w:bCs/>
          <w:kern w:val="36"/>
          <w:szCs w:val="27"/>
        </w:rPr>
        <w:t xml:space="preserve">: </w:t>
      </w:r>
      <w:proofErr w:type="spellStart"/>
      <w:r w:rsidRPr="00824AEF">
        <w:rPr>
          <w:rFonts w:ascii="Times" w:hAnsi="Times"/>
          <w:b/>
          <w:bCs/>
          <w:kern w:val="36"/>
          <w:szCs w:val="27"/>
        </w:rPr>
        <w:t>Japonların</w:t>
      </w:r>
      <w:proofErr w:type="spellEnd"/>
      <w:r w:rsidRPr="00824AEF">
        <w:rPr>
          <w:rFonts w:ascii="Times" w:hAnsi="Times"/>
          <w:b/>
          <w:bCs/>
          <w:kern w:val="36"/>
          <w:szCs w:val="27"/>
        </w:rPr>
        <w:t xml:space="preserve"> </w:t>
      </w:r>
      <w:proofErr w:type="spellStart"/>
      <w:r w:rsidRPr="00824AEF">
        <w:rPr>
          <w:rFonts w:ascii="Times" w:hAnsi="Times"/>
          <w:b/>
          <w:bCs/>
          <w:kern w:val="36"/>
          <w:szCs w:val="27"/>
        </w:rPr>
        <w:t>Yerinin</w:t>
      </w:r>
      <w:proofErr w:type="spellEnd"/>
      <w:r w:rsidRPr="00824AEF">
        <w:rPr>
          <w:rFonts w:ascii="Times" w:hAnsi="Times"/>
          <w:b/>
          <w:bCs/>
          <w:kern w:val="36"/>
          <w:szCs w:val="27"/>
        </w:rPr>
        <w:t xml:space="preserve"> </w:t>
      </w:r>
      <w:proofErr w:type="spellStart"/>
      <w:r w:rsidRPr="00824AEF">
        <w:rPr>
          <w:rFonts w:ascii="Times" w:hAnsi="Times"/>
          <w:b/>
          <w:bCs/>
          <w:kern w:val="36"/>
          <w:szCs w:val="27"/>
        </w:rPr>
        <w:t>Değiştirilmesi</w:t>
      </w:r>
      <w:proofErr w:type="spellEnd"/>
      <w:r w:rsidRPr="00824AEF">
        <w:rPr>
          <w:rFonts w:ascii="Times" w:hAnsi="Times"/>
          <w:b/>
          <w:bCs/>
          <w:kern w:val="36"/>
          <w:szCs w:val="27"/>
        </w:rPr>
        <w:t xml:space="preserve"> </w:t>
      </w:r>
      <w:proofErr w:type="spellStart"/>
      <w:r w:rsidRPr="00824AEF">
        <w:rPr>
          <w:rFonts w:ascii="Times" w:hAnsi="Times"/>
          <w:b/>
          <w:bCs/>
          <w:kern w:val="36"/>
          <w:szCs w:val="27"/>
        </w:rPr>
        <w:t>Hakkında</w:t>
      </w:r>
      <w:proofErr w:type="spellEnd"/>
      <w:r w:rsidRPr="00824AEF">
        <w:rPr>
          <w:rFonts w:ascii="Times" w:hAnsi="Times"/>
          <w:b/>
          <w:bCs/>
          <w:kern w:val="36"/>
          <w:szCs w:val="27"/>
        </w:rPr>
        <w:t xml:space="preserve"> (1942)</w:t>
      </w:r>
    </w:p>
    <w:p w:rsidR="001A7692" w:rsidRPr="00824AEF" w:rsidRDefault="001A7692" w:rsidP="00F774F6">
      <w:pPr>
        <w:shd w:val="clear" w:color="auto" w:fill="FFFFFF"/>
        <w:spacing w:after="0" w:line="320" w:lineRule="atLeast"/>
        <w:outlineLvl w:val="0"/>
        <w:rPr>
          <w:rFonts w:ascii="Times" w:hAnsi="Times"/>
          <w:b/>
          <w:bCs/>
          <w:kern w:val="36"/>
          <w:szCs w:val="27"/>
        </w:rPr>
      </w:pPr>
    </w:p>
    <w:p w:rsidR="001A7692" w:rsidRPr="00824AEF" w:rsidRDefault="001A7692" w:rsidP="00F774F6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  <w:proofErr w:type="spellStart"/>
      <w:r w:rsidRPr="00824AEF">
        <w:rPr>
          <w:rFonts w:ascii="Times" w:hAnsi="Times"/>
          <w:szCs w:val="19"/>
        </w:rPr>
        <w:t>Kararname</w:t>
      </w:r>
      <w:proofErr w:type="spellEnd"/>
      <w:r w:rsidRPr="00824AEF">
        <w:rPr>
          <w:rFonts w:ascii="Times" w:hAnsi="Times"/>
          <w:szCs w:val="19"/>
        </w:rPr>
        <w:t xml:space="preserve"> No. 9066</w:t>
      </w:r>
    </w:p>
    <w:p w:rsidR="001A7692" w:rsidRPr="00824AEF" w:rsidRDefault="001A7692" w:rsidP="00F774F6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  <w:proofErr w:type="spellStart"/>
      <w:r w:rsidRPr="00824AEF">
        <w:rPr>
          <w:rFonts w:ascii="Times" w:hAnsi="Times"/>
          <w:szCs w:val="19"/>
        </w:rPr>
        <w:t>Başkan</w:t>
      </w:r>
      <w:proofErr w:type="spellEnd"/>
    </w:p>
    <w:p w:rsidR="001A7692" w:rsidRPr="00824AEF" w:rsidRDefault="001A7692" w:rsidP="00F774F6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  <w:proofErr w:type="spellStart"/>
      <w:r w:rsidRPr="00824AEF">
        <w:rPr>
          <w:rFonts w:ascii="Times" w:hAnsi="Times"/>
          <w:szCs w:val="19"/>
        </w:rPr>
        <w:t>Savaş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proofErr w:type="gramStart"/>
      <w:r w:rsidRPr="00824AEF">
        <w:rPr>
          <w:rFonts w:ascii="Times" w:hAnsi="Times"/>
          <w:szCs w:val="19"/>
        </w:rPr>
        <w:t>Bakanı’na</w:t>
      </w:r>
      <w:proofErr w:type="spellEnd"/>
      <w:proofErr w:type="gram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Askeri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Alanları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Saptama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Yetkisi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Veren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Kararname</w:t>
      </w:r>
      <w:proofErr w:type="spellEnd"/>
    </w:p>
    <w:p w:rsidR="001A7692" w:rsidRPr="00824AEF" w:rsidRDefault="001A7692" w:rsidP="00F774F6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</w:p>
    <w:p w:rsidR="001A7692" w:rsidRPr="00824AEF" w:rsidRDefault="001A7692" w:rsidP="00F774F6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  <w:proofErr w:type="spellStart"/>
      <w:proofErr w:type="gramStart"/>
      <w:r w:rsidRPr="00824AEF">
        <w:rPr>
          <w:rFonts w:ascii="Times" w:hAnsi="Times"/>
          <w:szCs w:val="19"/>
        </w:rPr>
        <w:t>Savaşın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başarıyla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yürütülmesi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milli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savunma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konusu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malzemeleri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binaları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menfaatleri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tehdit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edecek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casusluk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sabotaj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faaliyetlerine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karşı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mümkün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olan</w:t>
      </w:r>
      <w:proofErr w:type="spellEnd"/>
      <w:r w:rsidRPr="00824AEF">
        <w:rPr>
          <w:rFonts w:ascii="Times" w:hAnsi="Times"/>
          <w:szCs w:val="19"/>
        </w:rPr>
        <w:t xml:space="preserve"> her </w:t>
      </w:r>
      <w:proofErr w:type="spellStart"/>
      <w:r w:rsidRPr="00824AEF">
        <w:rPr>
          <w:rFonts w:ascii="Times" w:hAnsi="Times"/>
          <w:szCs w:val="19"/>
        </w:rPr>
        <w:t>çeşit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korumayı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gerektirdiğinden</w:t>
      </w:r>
      <w:proofErr w:type="spellEnd"/>
      <w:r w:rsidRPr="00824AEF">
        <w:rPr>
          <w:rFonts w:ascii="Times" w:hAnsi="Times"/>
          <w:szCs w:val="19"/>
        </w:rPr>
        <w:t xml:space="preserve">, 20 Nisan 1918 </w:t>
      </w:r>
      <w:proofErr w:type="spellStart"/>
      <w:r w:rsidRPr="00824AEF">
        <w:rPr>
          <w:rFonts w:ascii="Times" w:hAnsi="Times"/>
          <w:szCs w:val="19"/>
        </w:rPr>
        <w:t>tarihli</w:t>
      </w:r>
      <w:proofErr w:type="spellEnd"/>
      <w:r w:rsidRPr="00824AEF">
        <w:rPr>
          <w:rFonts w:ascii="Times" w:hAnsi="Times"/>
          <w:szCs w:val="19"/>
        </w:rPr>
        <w:t xml:space="preserve"> 40 Stat. 533 </w:t>
      </w:r>
      <w:proofErr w:type="spellStart"/>
      <w:r w:rsidRPr="00824AEF">
        <w:rPr>
          <w:rFonts w:ascii="Times" w:hAnsi="Times"/>
          <w:szCs w:val="19"/>
        </w:rPr>
        <w:t>yasasının</w:t>
      </w:r>
      <w:proofErr w:type="spellEnd"/>
      <w:r w:rsidRPr="00824AEF">
        <w:rPr>
          <w:rFonts w:ascii="Times" w:hAnsi="Times"/>
          <w:szCs w:val="19"/>
        </w:rPr>
        <w:t xml:space="preserve"> 4.</w:t>
      </w:r>
      <w:proofErr w:type="gram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Bölümü’nde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tanımlandığı</w:t>
      </w:r>
      <w:proofErr w:type="spellEnd"/>
      <w:r w:rsidRPr="00824AEF">
        <w:rPr>
          <w:rFonts w:ascii="Times" w:hAnsi="Times"/>
          <w:szCs w:val="19"/>
        </w:rPr>
        <w:t xml:space="preserve">, 30 </w:t>
      </w:r>
      <w:proofErr w:type="spellStart"/>
      <w:r w:rsidRPr="00824AEF">
        <w:rPr>
          <w:rFonts w:ascii="Times" w:hAnsi="Times"/>
          <w:szCs w:val="19"/>
        </w:rPr>
        <w:t>Kasım</w:t>
      </w:r>
      <w:proofErr w:type="spellEnd"/>
      <w:r w:rsidRPr="00824AEF">
        <w:rPr>
          <w:rFonts w:ascii="Times" w:hAnsi="Times"/>
          <w:szCs w:val="19"/>
        </w:rPr>
        <w:t xml:space="preserve"> 1940 </w:t>
      </w:r>
      <w:proofErr w:type="spellStart"/>
      <w:r w:rsidRPr="00824AEF">
        <w:rPr>
          <w:rFonts w:ascii="Times" w:hAnsi="Times"/>
          <w:szCs w:val="19"/>
        </w:rPr>
        <w:t>tarihli</w:t>
      </w:r>
      <w:proofErr w:type="spellEnd"/>
      <w:r w:rsidRPr="00824AEF">
        <w:rPr>
          <w:rFonts w:ascii="Times" w:hAnsi="Times"/>
          <w:szCs w:val="19"/>
        </w:rPr>
        <w:t xml:space="preserve">, 54 Stat.1220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21 </w:t>
      </w:r>
      <w:proofErr w:type="spellStart"/>
      <w:r w:rsidRPr="00824AEF">
        <w:rPr>
          <w:rFonts w:ascii="Times" w:hAnsi="Times"/>
          <w:szCs w:val="19"/>
        </w:rPr>
        <w:t>Ağustos</w:t>
      </w:r>
      <w:proofErr w:type="spellEnd"/>
      <w:r w:rsidRPr="00824AEF">
        <w:rPr>
          <w:rFonts w:ascii="Times" w:hAnsi="Times"/>
          <w:szCs w:val="19"/>
        </w:rPr>
        <w:t xml:space="preserve"> 1941 </w:t>
      </w:r>
      <w:proofErr w:type="spellStart"/>
      <w:r w:rsidRPr="00824AEF">
        <w:rPr>
          <w:rFonts w:ascii="Times" w:hAnsi="Times"/>
          <w:szCs w:val="19"/>
        </w:rPr>
        <w:t>tarihli</w:t>
      </w:r>
      <w:proofErr w:type="spellEnd"/>
      <w:r w:rsidRPr="00824AEF">
        <w:rPr>
          <w:rFonts w:ascii="Times" w:hAnsi="Times"/>
          <w:szCs w:val="19"/>
        </w:rPr>
        <w:t xml:space="preserve"> 55 Stat. 655 (U.S.C., </w:t>
      </w:r>
      <w:proofErr w:type="spellStart"/>
      <w:r w:rsidRPr="00824AEF">
        <w:rPr>
          <w:rFonts w:ascii="Times" w:hAnsi="Times"/>
          <w:szCs w:val="19"/>
        </w:rPr>
        <w:t>Başlık</w:t>
      </w:r>
      <w:proofErr w:type="spellEnd"/>
      <w:r w:rsidRPr="00824AEF">
        <w:rPr>
          <w:rFonts w:ascii="Times" w:hAnsi="Times"/>
          <w:szCs w:val="19"/>
        </w:rPr>
        <w:t xml:space="preserve"> 50, </w:t>
      </w:r>
      <w:proofErr w:type="spellStart"/>
      <w:r w:rsidRPr="00824AEF">
        <w:rPr>
          <w:rFonts w:ascii="Times" w:hAnsi="Times"/>
          <w:szCs w:val="19"/>
        </w:rPr>
        <w:t>Bölüm</w:t>
      </w:r>
      <w:proofErr w:type="spellEnd"/>
      <w:r w:rsidRPr="00824AEF">
        <w:rPr>
          <w:rFonts w:ascii="Times" w:hAnsi="Times"/>
          <w:szCs w:val="19"/>
        </w:rPr>
        <w:t xml:space="preserve"> 104) </w:t>
      </w:r>
      <w:proofErr w:type="spellStart"/>
      <w:r w:rsidRPr="00824AEF">
        <w:rPr>
          <w:rFonts w:ascii="Times" w:hAnsi="Times"/>
          <w:szCs w:val="19"/>
        </w:rPr>
        <w:t>yasalarıyla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tadil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edildiği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üzere</w:t>
      </w:r>
      <w:proofErr w:type="spellEnd"/>
      <w:r w:rsidRPr="00824AEF">
        <w:rPr>
          <w:rFonts w:ascii="Times" w:hAnsi="Times"/>
          <w:szCs w:val="19"/>
        </w:rPr>
        <w:t xml:space="preserve">;     </w:t>
      </w:r>
    </w:p>
    <w:p w:rsidR="001A7692" w:rsidRPr="00824AEF" w:rsidRDefault="001A7692" w:rsidP="00EF2DA2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  <w:r w:rsidRPr="00824AEF">
        <w:rPr>
          <w:rFonts w:ascii="Times" w:hAnsi="Times"/>
          <w:szCs w:val="19"/>
        </w:rPr>
        <w:br/>
      </w:r>
      <w:proofErr w:type="spellStart"/>
      <w:r w:rsidRPr="00824AEF">
        <w:rPr>
          <w:rFonts w:ascii="Times" w:hAnsi="Times"/>
          <w:szCs w:val="19"/>
        </w:rPr>
        <w:t>Birleşik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Devletler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Başkanı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Silahlı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Kuvvetler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Donanma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Başkumandanı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olarak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bana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verilen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yetkiler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dahilinde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Savaş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Bakanı’nı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zaman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zaman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atayacağı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Askeri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Kumandanları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kendisi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veya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atanmış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Kumandan’ın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böyle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bir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eylemi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gerekli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gördüğü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veya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istediği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durumlarda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yer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genişliğini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kendilerinin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saptayacağı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bazı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kişilere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herkese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yasaklanabilecek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giriş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kalma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çıkış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haklarının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Savaş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Bakanı’nın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veya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ilgili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Askeri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Kumandan’ın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takdirine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göre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uygulayacağı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kısıtlamalara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tabi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olacağı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askeri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alanları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tayin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etmeye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yetkili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kılıyor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görevlendiriyorum</w:t>
      </w:r>
      <w:proofErr w:type="spellEnd"/>
      <w:r w:rsidRPr="00824AEF">
        <w:rPr>
          <w:rFonts w:ascii="Times" w:hAnsi="Times"/>
          <w:szCs w:val="19"/>
        </w:rPr>
        <w:t xml:space="preserve">. Bu </w:t>
      </w:r>
      <w:proofErr w:type="spellStart"/>
      <w:r w:rsidRPr="00824AEF">
        <w:rPr>
          <w:rFonts w:ascii="Times" w:hAnsi="Times"/>
          <w:szCs w:val="19"/>
        </w:rPr>
        <w:t>belge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ile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Savaş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proofErr w:type="gramStart"/>
      <w:r w:rsidRPr="00824AEF">
        <w:rPr>
          <w:rFonts w:ascii="Times" w:hAnsi="Times"/>
          <w:szCs w:val="19"/>
        </w:rPr>
        <w:t>Bakanı’na</w:t>
      </w:r>
      <w:proofErr w:type="spellEnd"/>
      <w:proofErr w:type="gram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bu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gibi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alanlarda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yerleşik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kişilerin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tahliyesi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durumunda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ortaya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çıkabilecek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nakliye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gıda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barınak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diğer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konaklama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ihtiyaçlarını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Savaş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Bakanı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bahsedilen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Askeri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Kumandan’ın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takdirine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göre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bu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emrin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amacına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ulaşmak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üzere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başka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düzenlemeler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yapılana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kadar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karşılama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yetkisi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verilmiştir</w:t>
      </w:r>
      <w:proofErr w:type="spellEnd"/>
      <w:r w:rsidRPr="00824AEF">
        <w:rPr>
          <w:rFonts w:ascii="Times" w:hAnsi="Times"/>
          <w:szCs w:val="19"/>
        </w:rPr>
        <w:t xml:space="preserve">. </w:t>
      </w:r>
      <w:proofErr w:type="spellStart"/>
      <w:r w:rsidRPr="00824AEF">
        <w:rPr>
          <w:rFonts w:ascii="Times" w:hAnsi="Times"/>
          <w:szCs w:val="19"/>
        </w:rPr>
        <w:t>Herhangi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bir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bölge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mahalde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askeri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alan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ilanı</w:t>
      </w:r>
      <w:proofErr w:type="spellEnd"/>
      <w:r w:rsidRPr="00824AEF">
        <w:rPr>
          <w:rFonts w:ascii="Times" w:hAnsi="Times"/>
          <w:szCs w:val="19"/>
        </w:rPr>
        <w:t xml:space="preserve">, 7-8 </w:t>
      </w:r>
      <w:proofErr w:type="spellStart"/>
      <w:r w:rsidRPr="00824AEF">
        <w:rPr>
          <w:rFonts w:ascii="Times" w:hAnsi="Times"/>
          <w:szCs w:val="19"/>
        </w:rPr>
        <w:t>Aralık</w:t>
      </w:r>
      <w:proofErr w:type="spellEnd"/>
      <w:r w:rsidRPr="00824AEF">
        <w:rPr>
          <w:rFonts w:ascii="Times" w:hAnsi="Times"/>
          <w:szCs w:val="19"/>
        </w:rPr>
        <w:t xml:space="preserve"> 1941 </w:t>
      </w:r>
      <w:proofErr w:type="spellStart"/>
      <w:r w:rsidRPr="00824AEF">
        <w:rPr>
          <w:rFonts w:ascii="Times" w:hAnsi="Times"/>
          <w:szCs w:val="19"/>
        </w:rPr>
        <w:t>Duyuruları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aracılığıyla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Başsavcılık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tarafından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belirlenmiş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yasak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bölgeler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giriş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kısıtlaması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olan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yerlerle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ilgili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yürürlüğün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adı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geçen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Duyurular’da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bu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yasak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kısıtlamalı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yerler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açısından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Başsavcılığa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tanınan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yetki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sorumluluğun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yerini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alacaktır</w:t>
      </w:r>
      <w:proofErr w:type="spellEnd"/>
      <w:r w:rsidRPr="00824AEF">
        <w:rPr>
          <w:rFonts w:ascii="Times" w:hAnsi="Times"/>
          <w:szCs w:val="19"/>
        </w:rPr>
        <w:t xml:space="preserve">. </w:t>
      </w:r>
    </w:p>
    <w:p w:rsidR="001A7692" w:rsidRPr="00824AEF" w:rsidRDefault="001A7692" w:rsidP="00F774F6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</w:p>
    <w:p w:rsidR="001A7692" w:rsidRPr="00824AEF" w:rsidRDefault="001A7692" w:rsidP="00F774F6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  <w:proofErr w:type="spellStart"/>
      <w:r w:rsidRPr="00824AEF">
        <w:rPr>
          <w:rFonts w:ascii="Times" w:hAnsi="Times"/>
          <w:szCs w:val="19"/>
        </w:rPr>
        <w:t>Ayrıca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bu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belgeyle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Savaş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Bakanı’nı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bahsedilen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Askeri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Kumandanlar’ı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tayin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etmeye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yukarıda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yetkilendirildikleri</w:t>
      </w:r>
      <w:proofErr w:type="spellEnd"/>
      <w:r w:rsidRPr="00824AEF">
        <w:rPr>
          <w:rFonts w:ascii="Times" w:hAnsi="Times"/>
          <w:szCs w:val="19"/>
        </w:rPr>
        <w:t xml:space="preserve"> her </w:t>
      </w:r>
      <w:proofErr w:type="spellStart"/>
      <w:r w:rsidRPr="00824AEF">
        <w:rPr>
          <w:rFonts w:ascii="Times" w:hAnsi="Times"/>
          <w:szCs w:val="19"/>
        </w:rPr>
        <w:t>bir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Askeri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proofErr w:type="gramStart"/>
      <w:r w:rsidRPr="00824AEF">
        <w:rPr>
          <w:rFonts w:ascii="Times" w:hAnsi="Times"/>
          <w:szCs w:val="19"/>
        </w:rPr>
        <w:t>alan</w:t>
      </w:r>
      <w:proofErr w:type="spellEnd"/>
      <w:proofErr w:type="gram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için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geçerli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kısıtlamalara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riayet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edilmesini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sağlamak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üzere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hükümet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birliklerinin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diğer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hükümet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makamlarının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kullanımı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dahil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olmak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üzere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devlet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yerel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makamların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yardımlarını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kabul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etme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yetkisiyle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birlikte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kendisinin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ilgili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Askeri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Kumandan’ın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lüzumlu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gördüğü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diğer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adımları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atmaya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yetkili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görevli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kılıyorum</w:t>
      </w:r>
      <w:proofErr w:type="spellEnd"/>
      <w:r w:rsidRPr="00824AEF">
        <w:rPr>
          <w:rFonts w:ascii="Times" w:hAnsi="Times"/>
          <w:szCs w:val="19"/>
        </w:rPr>
        <w:t xml:space="preserve">. </w:t>
      </w:r>
    </w:p>
    <w:p w:rsidR="001A7692" w:rsidRPr="00824AEF" w:rsidRDefault="001A7692" w:rsidP="00F774F6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</w:p>
    <w:p w:rsidR="001A7692" w:rsidRPr="00824AEF" w:rsidRDefault="001A7692" w:rsidP="00F774F6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  <w:proofErr w:type="spellStart"/>
      <w:r w:rsidRPr="00824AEF">
        <w:rPr>
          <w:rFonts w:ascii="Times" w:hAnsi="Times"/>
          <w:szCs w:val="19"/>
        </w:rPr>
        <w:t>Ayrıca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bu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belgeyle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tüm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İdari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Birimleri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bağımsız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müesseseleri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diğer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Hükümet</w:t>
      </w:r>
      <w:proofErr w:type="spellEnd"/>
      <w:r w:rsidRPr="00824AEF">
        <w:rPr>
          <w:rFonts w:ascii="Times" w:hAnsi="Times"/>
          <w:szCs w:val="19"/>
        </w:rPr>
        <w:t xml:space="preserve"> (Federal) </w:t>
      </w:r>
      <w:proofErr w:type="spellStart"/>
      <w:r w:rsidRPr="00824AEF">
        <w:rPr>
          <w:rFonts w:ascii="Times" w:hAnsi="Times"/>
          <w:szCs w:val="19"/>
        </w:rPr>
        <w:t>Makamlarını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tıbbi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yardım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hastane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hizmetleri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gıda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giyecek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nakliye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toprak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kullanımı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barınak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diğer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donanım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ekipman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altyapı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hizmetleri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tesisler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diğer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hizmetlerin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sağlanması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dahil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olmak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üzere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bu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Kararname’nin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uygulanması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konusunda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Savaş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Bakanı’na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veya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bahsedilen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Askeri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Kumandanlar’a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yardımcı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olmakla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yetkilendiriyor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görevlendiriyorum</w:t>
      </w:r>
      <w:proofErr w:type="spellEnd"/>
      <w:r w:rsidRPr="00824AEF">
        <w:rPr>
          <w:rFonts w:ascii="Times" w:hAnsi="Times"/>
          <w:szCs w:val="19"/>
        </w:rPr>
        <w:t>.</w:t>
      </w:r>
    </w:p>
    <w:p w:rsidR="001A7692" w:rsidRPr="00824AEF" w:rsidRDefault="001A7692" w:rsidP="00F774F6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</w:p>
    <w:p w:rsidR="001A7692" w:rsidRPr="00824AEF" w:rsidRDefault="001A7692" w:rsidP="00EF2DA2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  <w:r w:rsidRPr="00824AEF">
        <w:rPr>
          <w:rFonts w:ascii="Times" w:hAnsi="Times"/>
          <w:szCs w:val="19"/>
        </w:rPr>
        <w:t xml:space="preserve">Bu </w:t>
      </w:r>
      <w:proofErr w:type="spellStart"/>
      <w:r w:rsidRPr="00824AEF">
        <w:rPr>
          <w:rFonts w:ascii="Times" w:hAnsi="Times"/>
          <w:szCs w:val="19"/>
        </w:rPr>
        <w:t>direktifle</w:t>
      </w:r>
      <w:proofErr w:type="spellEnd"/>
      <w:r w:rsidRPr="00824AEF">
        <w:rPr>
          <w:rFonts w:ascii="Times" w:hAnsi="Times"/>
          <w:szCs w:val="19"/>
        </w:rPr>
        <w:t xml:space="preserve">, 12 </w:t>
      </w:r>
      <w:proofErr w:type="spellStart"/>
      <w:r w:rsidRPr="00824AEF">
        <w:rPr>
          <w:rFonts w:ascii="Times" w:hAnsi="Times"/>
          <w:szCs w:val="19"/>
        </w:rPr>
        <w:t>Aralık</w:t>
      </w:r>
      <w:proofErr w:type="spellEnd"/>
      <w:r w:rsidRPr="00824AEF">
        <w:rPr>
          <w:rFonts w:ascii="Times" w:hAnsi="Times"/>
          <w:szCs w:val="19"/>
        </w:rPr>
        <w:t xml:space="preserve"> 1941 </w:t>
      </w:r>
      <w:proofErr w:type="spellStart"/>
      <w:r w:rsidRPr="00824AEF">
        <w:rPr>
          <w:rFonts w:ascii="Times" w:hAnsi="Times"/>
          <w:szCs w:val="19"/>
        </w:rPr>
        <w:t>tarihli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8972 </w:t>
      </w:r>
      <w:proofErr w:type="spellStart"/>
      <w:r w:rsidRPr="00824AEF">
        <w:rPr>
          <w:rFonts w:ascii="Times" w:hAnsi="Times"/>
          <w:szCs w:val="19"/>
        </w:rPr>
        <w:t>numaralı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Kararname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ile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şimdiye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kadar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tanınmış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yetkilerin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değiştirildiği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veya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sınırlandırıldığı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ya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iddia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olunan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sabotaj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eylemlerinin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araştırılması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bakımından</w:t>
      </w:r>
      <w:proofErr w:type="spellEnd"/>
      <w:r w:rsidRPr="00824AEF">
        <w:rPr>
          <w:rFonts w:ascii="Times" w:hAnsi="Times"/>
          <w:szCs w:val="19"/>
        </w:rPr>
        <w:t xml:space="preserve"> FBI (Federal </w:t>
      </w:r>
      <w:proofErr w:type="spellStart"/>
      <w:r w:rsidRPr="00824AEF">
        <w:rPr>
          <w:rFonts w:ascii="Times" w:hAnsi="Times"/>
          <w:szCs w:val="19"/>
        </w:rPr>
        <w:t>Araştırma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Bürosu</w:t>
      </w:r>
      <w:proofErr w:type="spellEnd"/>
      <w:r w:rsidRPr="00824AEF">
        <w:rPr>
          <w:rFonts w:ascii="Times" w:hAnsi="Times"/>
          <w:szCs w:val="19"/>
        </w:rPr>
        <w:t xml:space="preserve">) </w:t>
      </w:r>
      <w:proofErr w:type="spellStart"/>
      <w:r w:rsidRPr="00824AEF">
        <w:rPr>
          <w:rFonts w:ascii="Times" w:hAnsi="Times"/>
          <w:szCs w:val="19"/>
        </w:rPr>
        <w:t>görev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sorumluluklarının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Başsavcılık’ın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Adalet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Bakanlığı’nın</w:t>
      </w:r>
      <w:proofErr w:type="spellEnd"/>
      <w:r w:rsidRPr="00824AEF">
        <w:rPr>
          <w:rFonts w:ascii="Times" w:hAnsi="Times"/>
          <w:szCs w:val="19"/>
        </w:rPr>
        <w:t xml:space="preserve"> 7-8 </w:t>
      </w:r>
      <w:proofErr w:type="spellStart"/>
      <w:r w:rsidRPr="00824AEF">
        <w:rPr>
          <w:rFonts w:ascii="Times" w:hAnsi="Times"/>
          <w:szCs w:val="19"/>
        </w:rPr>
        <w:t>Aralık</w:t>
      </w:r>
      <w:proofErr w:type="spellEnd"/>
      <w:r w:rsidRPr="00824AEF">
        <w:rPr>
          <w:rFonts w:ascii="Times" w:hAnsi="Times"/>
          <w:szCs w:val="19"/>
        </w:rPr>
        <w:t xml:space="preserve"> 1941 </w:t>
      </w:r>
      <w:proofErr w:type="spellStart"/>
      <w:r w:rsidRPr="00824AEF">
        <w:rPr>
          <w:rFonts w:ascii="Times" w:hAnsi="Times"/>
          <w:szCs w:val="19"/>
        </w:rPr>
        <w:t>tarihli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Duyurular’da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belirtilen</w:t>
      </w:r>
      <w:proofErr w:type="spellEnd"/>
      <w:r w:rsidRPr="00824AEF">
        <w:rPr>
          <w:rFonts w:ascii="Times" w:hAnsi="Times"/>
          <w:szCs w:val="19"/>
        </w:rPr>
        <w:t xml:space="preserve">, </w:t>
      </w:r>
      <w:proofErr w:type="spellStart"/>
      <w:r w:rsidRPr="00824AEF">
        <w:rPr>
          <w:rFonts w:ascii="Times" w:hAnsi="Times"/>
          <w:szCs w:val="19"/>
        </w:rPr>
        <w:t>yabancı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düşmanların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idare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denetimiyle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ilgili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düzenlemeleri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saptayan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görev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sorumluluklarının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sınırlandırıldığı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da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değiştirildiği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lastRenderedPageBreak/>
        <w:t>anlaşılmamalıdır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fakat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askeri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alanların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tayin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edilmesi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bundan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böyle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mevcut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görev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ve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sorumlulukların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yerini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almaktadır</w:t>
      </w:r>
      <w:proofErr w:type="spellEnd"/>
      <w:r w:rsidRPr="00824AEF">
        <w:rPr>
          <w:rFonts w:ascii="Times" w:hAnsi="Times"/>
          <w:szCs w:val="19"/>
        </w:rPr>
        <w:t xml:space="preserve">. </w:t>
      </w:r>
    </w:p>
    <w:p w:rsidR="001A7692" w:rsidRPr="00824AEF" w:rsidRDefault="001A7692" w:rsidP="00EF2DA2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  <w:r w:rsidRPr="00824AEF">
        <w:rPr>
          <w:rFonts w:ascii="Times" w:hAnsi="Times"/>
          <w:szCs w:val="19"/>
        </w:rPr>
        <w:t xml:space="preserve"> </w:t>
      </w:r>
    </w:p>
    <w:p w:rsidR="001A7692" w:rsidRPr="00824AEF" w:rsidRDefault="001A7692" w:rsidP="00F774F6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</w:p>
    <w:p w:rsidR="001A7692" w:rsidRPr="00824AEF" w:rsidRDefault="001A7692" w:rsidP="00F774F6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  <w:r w:rsidRPr="00824AEF">
        <w:rPr>
          <w:rFonts w:ascii="Times" w:hAnsi="Times"/>
          <w:szCs w:val="19"/>
        </w:rPr>
        <w:t>Franklin D. Roosevelt</w:t>
      </w:r>
    </w:p>
    <w:p w:rsidR="001A7692" w:rsidRPr="00824AEF" w:rsidRDefault="001A7692" w:rsidP="00F774F6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  <w:proofErr w:type="spellStart"/>
      <w:r w:rsidRPr="00824AEF">
        <w:rPr>
          <w:rFonts w:ascii="Times" w:hAnsi="Times"/>
          <w:szCs w:val="19"/>
        </w:rPr>
        <w:t>Beyaz</w:t>
      </w:r>
      <w:proofErr w:type="spellEnd"/>
      <w:r w:rsidRPr="00824AEF">
        <w:rPr>
          <w:rFonts w:ascii="Times" w:hAnsi="Times"/>
          <w:szCs w:val="19"/>
        </w:rPr>
        <w:t xml:space="preserve"> </w:t>
      </w:r>
      <w:proofErr w:type="spellStart"/>
      <w:r w:rsidRPr="00824AEF">
        <w:rPr>
          <w:rFonts w:ascii="Times" w:hAnsi="Times"/>
          <w:szCs w:val="19"/>
        </w:rPr>
        <w:t>Saray</w:t>
      </w:r>
      <w:proofErr w:type="spellEnd"/>
      <w:r w:rsidRPr="00824AEF">
        <w:rPr>
          <w:rFonts w:ascii="Times" w:hAnsi="Times"/>
          <w:szCs w:val="19"/>
        </w:rPr>
        <w:t>,</w:t>
      </w:r>
    </w:p>
    <w:p w:rsidR="001A7692" w:rsidRPr="00824AEF" w:rsidRDefault="001A7692" w:rsidP="00F774F6">
      <w:pPr>
        <w:shd w:val="clear" w:color="auto" w:fill="FFFFFF"/>
        <w:spacing w:after="0" w:line="256" w:lineRule="atLeast"/>
        <w:rPr>
          <w:rFonts w:ascii="Times" w:hAnsi="Times"/>
          <w:szCs w:val="19"/>
        </w:rPr>
      </w:pPr>
      <w:proofErr w:type="gramStart"/>
      <w:r w:rsidRPr="00824AEF">
        <w:rPr>
          <w:rFonts w:ascii="Times" w:hAnsi="Times"/>
          <w:szCs w:val="19"/>
        </w:rPr>
        <w:t xml:space="preserve">19 </w:t>
      </w:r>
      <w:proofErr w:type="spellStart"/>
      <w:r w:rsidRPr="00824AEF">
        <w:rPr>
          <w:rFonts w:ascii="Times" w:hAnsi="Times"/>
          <w:szCs w:val="19"/>
        </w:rPr>
        <w:t>Şubat</w:t>
      </w:r>
      <w:proofErr w:type="spellEnd"/>
      <w:r w:rsidRPr="00824AEF">
        <w:rPr>
          <w:rFonts w:ascii="Times" w:hAnsi="Times"/>
          <w:szCs w:val="19"/>
        </w:rPr>
        <w:t xml:space="preserve"> 1942.</w:t>
      </w:r>
      <w:proofErr w:type="gramEnd"/>
    </w:p>
    <w:p w:rsidR="001A7692" w:rsidRPr="00824AEF" w:rsidRDefault="001A7692">
      <w:pPr>
        <w:rPr>
          <w:rFonts w:ascii="Times" w:hAnsi="Times"/>
        </w:rPr>
      </w:pPr>
    </w:p>
    <w:sectPr w:rsidR="001A7692" w:rsidRPr="00824AEF" w:rsidSect="00340A4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4F6"/>
    <w:rsid w:val="00031ADB"/>
    <w:rsid w:val="00112FE6"/>
    <w:rsid w:val="00120923"/>
    <w:rsid w:val="00163322"/>
    <w:rsid w:val="00172F1F"/>
    <w:rsid w:val="00182A7D"/>
    <w:rsid w:val="001A7692"/>
    <w:rsid w:val="002C4A0C"/>
    <w:rsid w:val="002D7429"/>
    <w:rsid w:val="00340A46"/>
    <w:rsid w:val="003B6B10"/>
    <w:rsid w:val="003C664C"/>
    <w:rsid w:val="003D4A55"/>
    <w:rsid w:val="004800B4"/>
    <w:rsid w:val="00482329"/>
    <w:rsid w:val="007C2184"/>
    <w:rsid w:val="00824AEF"/>
    <w:rsid w:val="00852651"/>
    <w:rsid w:val="008E225D"/>
    <w:rsid w:val="009126EA"/>
    <w:rsid w:val="009C5CD7"/>
    <w:rsid w:val="00A01DDB"/>
    <w:rsid w:val="00A057C1"/>
    <w:rsid w:val="00B11800"/>
    <w:rsid w:val="00B25E47"/>
    <w:rsid w:val="00B53BD4"/>
    <w:rsid w:val="00B61167"/>
    <w:rsid w:val="00C2050F"/>
    <w:rsid w:val="00CA2887"/>
    <w:rsid w:val="00D5197F"/>
    <w:rsid w:val="00E5439B"/>
    <w:rsid w:val="00E7692F"/>
    <w:rsid w:val="00EA4EDB"/>
    <w:rsid w:val="00EE2C5C"/>
    <w:rsid w:val="00EF2DA2"/>
    <w:rsid w:val="00F035EE"/>
    <w:rsid w:val="00F3201E"/>
    <w:rsid w:val="00F53C9C"/>
    <w:rsid w:val="00F7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29"/>
    <w:pPr>
      <w:spacing w:after="200"/>
    </w:pPr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9"/>
    <w:qFormat/>
    <w:rsid w:val="00F774F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F774F6"/>
    <w:rPr>
      <w:rFonts w:ascii="Times" w:hAnsi="Times" w:cs="Times New Roman"/>
      <w:b/>
      <w:kern w:val="36"/>
      <w:sz w:val="20"/>
      <w:szCs w:val="20"/>
    </w:rPr>
  </w:style>
  <w:style w:type="paragraph" w:styleId="NormalWeb">
    <w:name w:val="Normal (Web)"/>
    <w:basedOn w:val="Normal"/>
    <w:uiPriority w:val="99"/>
    <w:rsid w:val="00F774F6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503</Words>
  <Characters>2870</Characters>
  <Application>Microsoft Office Word</Application>
  <DocSecurity>0</DocSecurity>
  <Lines>23</Lines>
  <Paragraphs>6</Paragraphs>
  <ScaleCrop>false</ScaleCrop>
  <Company>no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Executive Order 9066: Resulting in the Relocation of Japanese (1942)</dc:title>
  <dc:subject/>
  <dc:creator>onder</dc:creator>
  <cp:keywords/>
  <dc:description/>
  <cp:lastModifiedBy>Ase</cp:lastModifiedBy>
  <cp:revision>11</cp:revision>
  <dcterms:created xsi:type="dcterms:W3CDTF">2013-07-28T16:20:00Z</dcterms:created>
  <dcterms:modified xsi:type="dcterms:W3CDTF">2013-08-14T13:11:00Z</dcterms:modified>
</cp:coreProperties>
</file>